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7F57" w14:textId="38A025CB" w:rsidR="00520C19" w:rsidRDefault="00F102BA" w:rsidP="00DE1901">
      <w:pPr>
        <w:pStyle w:val="Corpodetexto"/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COBERTURA DO VÃO CENTRAL DO MERCADO PÚBLICO DE FLORIANÓPOLIS</w:t>
      </w:r>
    </w:p>
    <w:p w14:paraId="0C7D2925" w14:textId="77777777" w:rsidR="00F102BA" w:rsidRDefault="00F102BA" w:rsidP="00DE1901">
      <w:pPr>
        <w:pStyle w:val="Corpodetexto"/>
        <w:spacing w:line="36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1EBDB6DD" w14:textId="1E3B7247" w:rsidR="00467200" w:rsidRPr="00C1636D" w:rsidRDefault="0011187D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>A</w:t>
      </w:r>
      <w:r w:rsidR="00942946" w:rsidRPr="00C1636D">
        <w:rPr>
          <w:rFonts w:ascii="Franklin Gothic Book" w:hAnsi="Franklin Gothic Book"/>
          <w:sz w:val="24"/>
          <w:szCs w:val="24"/>
        </w:rPr>
        <w:t xml:space="preserve"> </w:t>
      </w:r>
      <w:r w:rsidRPr="00C1636D">
        <w:rPr>
          <w:rFonts w:ascii="Franklin Gothic Book" w:hAnsi="Franklin Gothic Book"/>
          <w:sz w:val="24"/>
          <w:szCs w:val="24"/>
        </w:rPr>
        <w:t>proposta</w:t>
      </w:r>
      <w:r w:rsidR="006410A0" w:rsidRPr="00C1636D">
        <w:rPr>
          <w:rFonts w:ascii="Franklin Gothic Book" w:hAnsi="Franklin Gothic Book"/>
          <w:sz w:val="24"/>
          <w:szCs w:val="24"/>
        </w:rPr>
        <w:t xml:space="preserve"> aqui</w:t>
      </w:r>
      <w:r w:rsidR="00942946" w:rsidRPr="00C1636D">
        <w:rPr>
          <w:rFonts w:ascii="Franklin Gothic Book" w:hAnsi="Franklin Gothic Book"/>
          <w:sz w:val="24"/>
          <w:szCs w:val="24"/>
        </w:rPr>
        <w:t xml:space="preserve"> apresenta</w:t>
      </w:r>
      <w:r w:rsidR="006410A0" w:rsidRPr="00C1636D">
        <w:rPr>
          <w:rFonts w:ascii="Franklin Gothic Book" w:hAnsi="Franklin Gothic Book"/>
          <w:sz w:val="24"/>
          <w:szCs w:val="24"/>
        </w:rPr>
        <w:t>da</w:t>
      </w:r>
      <w:r w:rsidR="00942946" w:rsidRPr="00C1636D">
        <w:rPr>
          <w:rFonts w:ascii="Franklin Gothic Book" w:hAnsi="Franklin Gothic Book"/>
          <w:sz w:val="24"/>
          <w:szCs w:val="24"/>
        </w:rPr>
        <w:t xml:space="preserve"> fundamenta-se no profundo respeito ao monumento, no entendimento de que </w:t>
      </w:r>
      <w:r w:rsidR="00D932A4" w:rsidRPr="00C1636D">
        <w:rPr>
          <w:rFonts w:ascii="Franklin Gothic Book" w:hAnsi="Franklin Gothic Book"/>
          <w:sz w:val="24"/>
          <w:szCs w:val="24"/>
        </w:rPr>
        <w:t xml:space="preserve">a </w:t>
      </w:r>
      <w:r w:rsidR="00942946" w:rsidRPr="00C1636D">
        <w:rPr>
          <w:rFonts w:ascii="Franklin Gothic Book" w:hAnsi="Franklin Gothic Book"/>
          <w:sz w:val="24"/>
          <w:szCs w:val="24"/>
        </w:rPr>
        <w:t xml:space="preserve">intervenção deve evitar a competição com o bem tombado em suas especificidades formais, construtivas e de uso, assegurando a maior importância hierárquica do edifício existente na sua escala, na sua articulação com o espaço urbano adjacente, e na sua relevância como testemunha de diversos tempos da construção de nossa história.  </w:t>
      </w:r>
    </w:p>
    <w:p w14:paraId="44FE73D0" w14:textId="77777777" w:rsidR="00467200" w:rsidRPr="00C1636D" w:rsidRDefault="00467200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76AA6579" w14:textId="7649562C" w:rsidR="00942946" w:rsidRDefault="00467200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 xml:space="preserve">Assim sendo, a intervenção </w:t>
      </w:r>
      <w:r w:rsidR="00942946" w:rsidRPr="00C1636D">
        <w:rPr>
          <w:rFonts w:ascii="Franklin Gothic Book" w:hAnsi="Franklin Gothic Book"/>
          <w:sz w:val="24"/>
          <w:szCs w:val="24"/>
        </w:rPr>
        <w:t xml:space="preserve">se </w:t>
      </w:r>
      <w:r w:rsidR="002F7BD4" w:rsidRPr="00C1636D">
        <w:rPr>
          <w:rFonts w:ascii="Franklin Gothic Book" w:hAnsi="Franklin Gothic Book"/>
          <w:sz w:val="24"/>
          <w:szCs w:val="24"/>
        </w:rPr>
        <w:t>baseia</w:t>
      </w:r>
      <w:r w:rsidR="00942946" w:rsidRPr="00C1636D">
        <w:rPr>
          <w:rFonts w:ascii="Franklin Gothic Book" w:hAnsi="Franklin Gothic Book"/>
          <w:sz w:val="24"/>
          <w:szCs w:val="24"/>
        </w:rPr>
        <w:t>:</w:t>
      </w:r>
    </w:p>
    <w:p w14:paraId="25C27A09" w14:textId="77777777" w:rsidR="00DE1901" w:rsidRPr="00C1636D" w:rsidRDefault="00DE1901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14:paraId="688C14D8" w14:textId="007B4F48" w:rsidR="00942946" w:rsidRPr="00C1636D" w:rsidRDefault="00942946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>- na inserção de uma estrutura totalmente independente, que não toca o edifício</w:t>
      </w:r>
      <w:r w:rsidR="0011187D" w:rsidRPr="00C1636D">
        <w:rPr>
          <w:rFonts w:ascii="Franklin Gothic Book" w:hAnsi="Franklin Gothic Book"/>
          <w:sz w:val="24"/>
          <w:szCs w:val="24"/>
        </w:rPr>
        <w:t>, e que se apoia no solo distante das fun</w:t>
      </w:r>
      <w:r w:rsidR="006410A0" w:rsidRPr="00C1636D">
        <w:rPr>
          <w:rFonts w:ascii="Franklin Gothic Book" w:hAnsi="Franklin Gothic Book"/>
          <w:sz w:val="24"/>
          <w:szCs w:val="24"/>
        </w:rPr>
        <w:t>da</w:t>
      </w:r>
      <w:r w:rsidR="0011187D" w:rsidRPr="00C1636D">
        <w:rPr>
          <w:rFonts w:ascii="Franklin Gothic Book" w:hAnsi="Franklin Gothic Book"/>
          <w:sz w:val="24"/>
          <w:szCs w:val="24"/>
        </w:rPr>
        <w:t>ções existentes</w:t>
      </w:r>
      <w:r w:rsidRPr="00C1636D">
        <w:rPr>
          <w:rFonts w:ascii="Franklin Gothic Book" w:hAnsi="Franklin Gothic Book"/>
          <w:sz w:val="24"/>
          <w:szCs w:val="24"/>
        </w:rPr>
        <w:t>, assegurando a completa reversibilidade das intervenções</w:t>
      </w:r>
      <w:r w:rsidR="0011187D" w:rsidRPr="00C1636D">
        <w:rPr>
          <w:rFonts w:ascii="Franklin Gothic Book" w:hAnsi="Franklin Gothic Book"/>
          <w:sz w:val="24"/>
          <w:szCs w:val="24"/>
        </w:rPr>
        <w:t xml:space="preserve"> e </w:t>
      </w:r>
      <w:r w:rsidR="006410A0" w:rsidRPr="00C1636D">
        <w:rPr>
          <w:rFonts w:ascii="Franklin Gothic Book" w:hAnsi="Franklin Gothic Book"/>
          <w:sz w:val="24"/>
          <w:szCs w:val="24"/>
        </w:rPr>
        <w:t>visando a</w:t>
      </w:r>
      <w:r w:rsidRPr="00C1636D">
        <w:rPr>
          <w:rFonts w:ascii="Franklin Gothic Book" w:hAnsi="Franklin Gothic Book"/>
          <w:sz w:val="24"/>
          <w:szCs w:val="24"/>
        </w:rPr>
        <w:t xml:space="preserve"> integral preservação do bem tombado para as gerações futuras;</w:t>
      </w:r>
    </w:p>
    <w:p w14:paraId="4B50827A" w14:textId="62AF35F4" w:rsidR="00D932A4" w:rsidRPr="00C1636D" w:rsidRDefault="00942946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>- na p</w:t>
      </w:r>
      <w:r w:rsidR="00D932A4" w:rsidRPr="00C1636D">
        <w:rPr>
          <w:rFonts w:ascii="Franklin Gothic Book" w:hAnsi="Franklin Gothic Book"/>
          <w:sz w:val="24"/>
          <w:szCs w:val="24"/>
        </w:rPr>
        <w:t>roposição de uma cobertura</w:t>
      </w:r>
      <w:r w:rsidRPr="00C1636D">
        <w:rPr>
          <w:rFonts w:ascii="Franklin Gothic Book" w:hAnsi="Franklin Gothic Book"/>
          <w:sz w:val="24"/>
          <w:szCs w:val="24"/>
        </w:rPr>
        <w:t xml:space="preserve"> retrátil</w:t>
      </w:r>
      <w:r w:rsidR="00D932A4" w:rsidRPr="00C1636D">
        <w:rPr>
          <w:rFonts w:ascii="Franklin Gothic Book" w:hAnsi="Franklin Gothic Book"/>
          <w:sz w:val="24"/>
          <w:szCs w:val="24"/>
        </w:rPr>
        <w:t xml:space="preserve">, de funcionamento simples, e que devido ao seu sistema de abertura permite a total abertura ou </w:t>
      </w:r>
      <w:r w:rsidR="006410A0" w:rsidRPr="00C1636D">
        <w:rPr>
          <w:rFonts w:ascii="Franklin Gothic Book" w:hAnsi="Franklin Gothic Book"/>
          <w:sz w:val="24"/>
          <w:szCs w:val="24"/>
        </w:rPr>
        <w:t xml:space="preserve">o </w:t>
      </w:r>
      <w:r w:rsidR="00D932A4" w:rsidRPr="00C1636D">
        <w:rPr>
          <w:rFonts w:ascii="Franklin Gothic Book" w:hAnsi="Franklin Gothic Book"/>
          <w:sz w:val="24"/>
          <w:szCs w:val="24"/>
        </w:rPr>
        <w:t>total fechamento do vão central do mercado</w:t>
      </w:r>
      <w:r w:rsidR="006410A0" w:rsidRPr="00C1636D">
        <w:rPr>
          <w:rFonts w:ascii="Franklin Gothic Book" w:hAnsi="Franklin Gothic Book"/>
          <w:sz w:val="24"/>
          <w:szCs w:val="24"/>
        </w:rPr>
        <w:t xml:space="preserve"> em múltiplas combinações</w:t>
      </w:r>
      <w:r w:rsidR="00D932A4" w:rsidRPr="00C1636D">
        <w:rPr>
          <w:rFonts w:ascii="Franklin Gothic Book" w:hAnsi="Franklin Gothic Book"/>
          <w:sz w:val="24"/>
          <w:szCs w:val="24"/>
        </w:rPr>
        <w:t>;</w:t>
      </w:r>
    </w:p>
    <w:p w14:paraId="0AADF3FF" w14:textId="4BDB50D3" w:rsidR="00D932A4" w:rsidRPr="00C1636D" w:rsidRDefault="00D932A4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 xml:space="preserve">- na proposição de uma estrutura esbelta, leve, que possa permitir o máximo de transparência e o mínimo de interferência </w:t>
      </w:r>
      <w:r w:rsidR="00467200" w:rsidRPr="00C1636D">
        <w:rPr>
          <w:rFonts w:ascii="Franklin Gothic Book" w:hAnsi="Franklin Gothic Book"/>
          <w:sz w:val="24"/>
          <w:szCs w:val="24"/>
        </w:rPr>
        <w:t>visual no</w:t>
      </w:r>
      <w:r w:rsidRPr="00C1636D">
        <w:rPr>
          <w:rFonts w:ascii="Franklin Gothic Book" w:hAnsi="Franklin Gothic Book"/>
          <w:sz w:val="24"/>
          <w:szCs w:val="24"/>
        </w:rPr>
        <w:t xml:space="preserve"> conjunto do edifício tombado;</w:t>
      </w:r>
    </w:p>
    <w:p w14:paraId="76B5ABED" w14:textId="617A8A0C" w:rsidR="002B5D45" w:rsidRPr="00C1636D" w:rsidRDefault="006410A0" w:rsidP="00DE1901">
      <w:pPr>
        <w:pStyle w:val="Corpodetexto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C1636D">
        <w:rPr>
          <w:rFonts w:ascii="Franklin Gothic Book" w:hAnsi="Franklin Gothic Book"/>
          <w:sz w:val="24"/>
          <w:szCs w:val="24"/>
        </w:rPr>
        <w:t>- na proposição de um microclima novo e específico</w:t>
      </w:r>
      <w:r w:rsidR="00B36AC3" w:rsidRPr="00C1636D">
        <w:rPr>
          <w:rFonts w:ascii="Franklin Gothic Book" w:hAnsi="Franklin Gothic Book"/>
          <w:sz w:val="24"/>
          <w:szCs w:val="24"/>
        </w:rPr>
        <w:t xml:space="preserve"> </w:t>
      </w:r>
      <w:r w:rsidRPr="00C1636D">
        <w:rPr>
          <w:rFonts w:ascii="Franklin Gothic Book" w:hAnsi="Franklin Gothic Book"/>
          <w:sz w:val="24"/>
          <w:szCs w:val="24"/>
        </w:rPr>
        <w:t>que se integra ao céu de Florianópolis onde a movimentação dos trechos da cobertura se relaciona com a dinâmica das nuvens deixando que as brisas externas ventilem o espaço do pátio</w:t>
      </w:r>
      <w:r w:rsidR="00C1636D" w:rsidRPr="00C1636D">
        <w:rPr>
          <w:rFonts w:ascii="Franklin Gothic Book" w:hAnsi="Franklin Gothic Book"/>
          <w:sz w:val="24"/>
          <w:szCs w:val="24"/>
        </w:rPr>
        <w:t>.</w:t>
      </w:r>
    </w:p>
    <w:sectPr w:rsidR="002B5D45" w:rsidRPr="00C1636D" w:rsidSect="00492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A0C"/>
    <w:multiLevelType w:val="hybridMultilevel"/>
    <w:tmpl w:val="66427D3A"/>
    <w:lvl w:ilvl="0" w:tplc="9766A22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B706B"/>
    <w:multiLevelType w:val="singleLevel"/>
    <w:tmpl w:val="ADB8EE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2"/>
    <w:rsid w:val="00081405"/>
    <w:rsid w:val="000E6E13"/>
    <w:rsid w:val="0011187D"/>
    <w:rsid w:val="00140AFF"/>
    <w:rsid w:val="002024D2"/>
    <w:rsid w:val="002B5D45"/>
    <w:rsid w:val="002B6CA9"/>
    <w:rsid w:val="002D2556"/>
    <w:rsid w:val="002F7BD4"/>
    <w:rsid w:val="00467200"/>
    <w:rsid w:val="0048677D"/>
    <w:rsid w:val="00492173"/>
    <w:rsid w:val="00520C19"/>
    <w:rsid w:val="00553437"/>
    <w:rsid w:val="00630CB3"/>
    <w:rsid w:val="00632519"/>
    <w:rsid w:val="006410A0"/>
    <w:rsid w:val="00733939"/>
    <w:rsid w:val="00806599"/>
    <w:rsid w:val="008564FB"/>
    <w:rsid w:val="008E37D2"/>
    <w:rsid w:val="00927E97"/>
    <w:rsid w:val="00942946"/>
    <w:rsid w:val="00967722"/>
    <w:rsid w:val="00A01A1C"/>
    <w:rsid w:val="00A66B76"/>
    <w:rsid w:val="00A915F8"/>
    <w:rsid w:val="00B21223"/>
    <w:rsid w:val="00B26352"/>
    <w:rsid w:val="00B36AC3"/>
    <w:rsid w:val="00B77F14"/>
    <w:rsid w:val="00BD14D6"/>
    <w:rsid w:val="00BE2A36"/>
    <w:rsid w:val="00C1636D"/>
    <w:rsid w:val="00D932A4"/>
    <w:rsid w:val="00DE1901"/>
    <w:rsid w:val="00F075E9"/>
    <w:rsid w:val="00F102BA"/>
    <w:rsid w:val="00F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D9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CA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520C19"/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C19"/>
    <w:rPr>
      <w:rFonts w:ascii="Arial" w:eastAsia="Times New Roman" w:hAnsi="Arial" w:cs="Times New Roman"/>
      <w:sz w:val="2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CA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520C19"/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C19"/>
    <w:rPr>
      <w:rFonts w:ascii="Arial" w:eastAsia="Times New Roman" w:hAnsi="Arial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JDArq Ltda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Diniz</dc:creator>
  <cp:lastModifiedBy>alexandre</cp:lastModifiedBy>
  <cp:revision>5</cp:revision>
  <dcterms:created xsi:type="dcterms:W3CDTF">2013-10-29T17:30:00Z</dcterms:created>
  <dcterms:modified xsi:type="dcterms:W3CDTF">2013-10-29T17:31:00Z</dcterms:modified>
</cp:coreProperties>
</file>